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9B" w:rsidRDefault="00A02332">
      <w:r>
        <w:rPr>
          <w:noProof/>
          <w:lang w:eastAsia="fr-CA"/>
        </w:rPr>
        <w:pict>
          <v:oval id="_x0000_s1026" style="position:absolute;margin-left:493.1pt;margin-top:-16.35pt;width:243.65pt;height:308.1pt;z-index:251659264" filled="f" fillcolor="#c0504d [3205]" strokecolor="red" strokeweight="3pt">
            <v:shadow on="t" type="perspective" color="#622423 [1605]" opacity=".5" offset="1pt" offset2="-1pt"/>
          </v:oval>
        </w:pict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-810291</wp:posOffset>
            </wp:positionH>
            <wp:positionV relativeFrom="paragraph">
              <wp:posOffset>-1036675</wp:posOffset>
            </wp:positionV>
            <wp:extent cx="9624681" cy="7700367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683" cy="770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3B9B" w:rsidSect="00A0233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332"/>
    <w:rsid w:val="00A02332"/>
    <w:rsid w:val="00A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Gouvernement du Québec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decst02</dc:creator>
  <cp:keywords/>
  <dc:description/>
  <cp:lastModifiedBy>decst02</cp:lastModifiedBy>
  <cp:revision>1</cp:revision>
  <dcterms:created xsi:type="dcterms:W3CDTF">2012-07-19T14:51:00Z</dcterms:created>
  <dcterms:modified xsi:type="dcterms:W3CDTF">2012-07-19T14:52:00Z</dcterms:modified>
</cp:coreProperties>
</file>